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7" w:rsidRDefault="00771EC7" w:rsidP="00771EC7">
      <w:pPr>
        <w:pStyle w:val="HTML-wstpniesformatowany"/>
        <w:jc w:val="center"/>
        <w:rPr>
          <w:rStyle w:val="y2iqfc"/>
          <w:rFonts w:ascii="inherit" w:hAnsi="inherit"/>
          <w:color w:val="5B9BD5" w:themeColor="accent1"/>
          <w:sz w:val="48"/>
          <w:szCs w:val="48"/>
          <w:lang w:val="uk-UA"/>
        </w:rPr>
      </w:pPr>
      <w:r>
        <w:rPr>
          <w:rFonts w:ascii="inherit" w:hAnsi="inherit"/>
          <w:noProof/>
          <w:color w:val="5B9BD5" w:themeColor="accent1"/>
          <w:sz w:val="48"/>
          <w:szCs w:val="48"/>
        </w:rPr>
        <w:drawing>
          <wp:inline distT="0" distB="0" distL="0" distR="0">
            <wp:extent cx="693420" cy="67741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P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99" cy="72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8A" w:rsidRPr="00AA5CAD" w:rsidRDefault="007E488A" w:rsidP="00771EC7">
      <w:pPr>
        <w:pStyle w:val="HTML-wstpniesformatowany"/>
        <w:jc w:val="center"/>
        <w:rPr>
          <w:rStyle w:val="y2iqfc"/>
          <w:rFonts w:ascii="inherit" w:hAnsi="inherit"/>
          <w:color w:val="5B9BD5" w:themeColor="accent1"/>
          <w:sz w:val="48"/>
          <w:szCs w:val="48"/>
          <w:lang w:val="uk-UA"/>
        </w:rPr>
      </w:pPr>
      <w:r w:rsidRPr="00AA5CAD">
        <w:rPr>
          <w:rStyle w:val="y2iqfc"/>
          <w:rFonts w:ascii="inherit" w:hAnsi="inherit"/>
          <w:color w:val="5B9BD5" w:themeColor="accent1"/>
          <w:sz w:val="48"/>
          <w:szCs w:val="48"/>
          <w:lang w:val="uk-UA"/>
        </w:rPr>
        <w:t>консультаційний пункт</w:t>
      </w:r>
    </w:p>
    <w:p w:rsidR="0063558E" w:rsidRPr="00AA5CAD" w:rsidRDefault="007E488A" w:rsidP="0063558E">
      <w:pPr>
        <w:pStyle w:val="HTML-wstpniesformatowany"/>
        <w:jc w:val="center"/>
        <w:rPr>
          <w:rFonts w:ascii="inherit" w:hAnsi="inherit"/>
          <w:color w:val="FFC000"/>
          <w:sz w:val="48"/>
          <w:szCs w:val="48"/>
          <w:lang w:val="uk-UA"/>
        </w:rPr>
      </w:pPr>
      <w:r w:rsidRPr="00AA5CAD">
        <w:rPr>
          <w:rStyle w:val="y2iqfc"/>
          <w:rFonts w:ascii="inherit" w:hAnsi="inherit"/>
          <w:color w:val="FFC000"/>
          <w:sz w:val="48"/>
          <w:szCs w:val="48"/>
          <w:lang w:val="uk-UA"/>
        </w:rPr>
        <w:t>психологічна допомога</w:t>
      </w:r>
      <w:r w:rsidRPr="00AA5CAD">
        <w:rPr>
          <w:rStyle w:val="y2iqfc"/>
          <w:rFonts w:ascii="inherit" w:hAnsi="inherit"/>
          <w:color w:val="FFC000"/>
          <w:sz w:val="48"/>
          <w:szCs w:val="48"/>
        </w:rPr>
        <w:t xml:space="preserve"> </w:t>
      </w:r>
      <w:r w:rsidRPr="00AA5CAD">
        <w:rPr>
          <w:rStyle w:val="y2iqfc"/>
          <w:rFonts w:ascii="inherit" w:hAnsi="inherit"/>
          <w:color w:val="FFC000"/>
          <w:sz w:val="48"/>
          <w:szCs w:val="48"/>
          <w:lang w:val="uk-UA"/>
        </w:rPr>
        <w:t>для учнів</w:t>
      </w:r>
    </w:p>
    <w:p w:rsidR="008B36D8" w:rsidRDefault="008B36D8" w:rsidP="0063558E">
      <w:pPr>
        <w:jc w:val="center"/>
        <w:rPr>
          <w:b/>
        </w:rPr>
      </w:pPr>
    </w:p>
    <w:p w:rsidR="0063558E" w:rsidRDefault="0063558E" w:rsidP="008B36D8">
      <w:pPr>
        <w:jc w:val="center"/>
        <w:rPr>
          <w:b/>
          <w:color w:val="5B9BD5" w:themeColor="accen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189355" cy="600075"/>
            <wp:effectExtent l="0" t="0" r="0" b="9525"/>
            <wp:docPr id="1" name="Obraz 1" descr="Flaga Ukrainy | Flagi-panst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Ukrainy | Flagi-panstw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27" cy="62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D8" w:rsidRPr="008B5C0D" w:rsidRDefault="008B36D8" w:rsidP="008B36D8">
      <w:pPr>
        <w:jc w:val="center"/>
        <w:rPr>
          <w:b/>
          <w:color w:val="5B9BD5" w:themeColor="accent1"/>
          <w:sz w:val="32"/>
          <w:szCs w:val="32"/>
        </w:rPr>
      </w:pPr>
      <w:r w:rsidRPr="008B5C0D">
        <w:rPr>
          <w:b/>
          <w:color w:val="5B9BD5" w:themeColor="accent1"/>
          <w:sz w:val="32"/>
          <w:szCs w:val="32"/>
        </w:rPr>
        <w:t xml:space="preserve">PUNKT KONSULTACYJNY </w:t>
      </w:r>
      <w:r w:rsidR="008B5C0D" w:rsidRPr="008B5C0D">
        <w:rPr>
          <w:b/>
          <w:color w:val="5B9BD5" w:themeColor="accent1"/>
          <w:sz w:val="32"/>
          <w:szCs w:val="32"/>
        </w:rPr>
        <w:br/>
      </w:r>
      <w:r w:rsidRPr="008B5C0D">
        <w:rPr>
          <w:b/>
          <w:color w:val="5B9BD5" w:themeColor="accent1"/>
          <w:sz w:val="32"/>
          <w:szCs w:val="32"/>
        </w:rPr>
        <w:t>W PORADNI PSYCHOLOGICZNO-PEDAGOGICZNEJ NR 1</w:t>
      </w:r>
    </w:p>
    <w:p w:rsidR="005A2D48" w:rsidRPr="00AA5CAD" w:rsidRDefault="008B36D8" w:rsidP="00AA5CAD">
      <w:pPr>
        <w:jc w:val="center"/>
        <w:rPr>
          <w:b/>
          <w:color w:val="FFC000"/>
          <w:sz w:val="44"/>
          <w:szCs w:val="44"/>
        </w:rPr>
      </w:pPr>
      <w:r w:rsidRPr="008B5C0D">
        <w:rPr>
          <w:b/>
          <w:color w:val="FFC000"/>
          <w:sz w:val="44"/>
          <w:szCs w:val="44"/>
        </w:rPr>
        <w:t>Wsparcie psychologiczne</w:t>
      </w:r>
      <w:r w:rsidR="00A85DA7" w:rsidRPr="008B5C0D">
        <w:rPr>
          <w:b/>
          <w:color w:val="FFC000"/>
          <w:sz w:val="44"/>
          <w:szCs w:val="44"/>
        </w:rPr>
        <w:t xml:space="preserve"> dla uczniów</w:t>
      </w:r>
      <w:r w:rsidR="00776062" w:rsidRPr="008B5C0D">
        <w:rPr>
          <w:b/>
          <w:color w:val="FFC000"/>
          <w:sz w:val="44"/>
          <w:szCs w:val="44"/>
        </w:rPr>
        <w:br/>
      </w:r>
      <w:r w:rsidRPr="008B5C0D">
        <w:rPr>
          <w:b/>
          <w:color w:val="FFC000"/>
          <w:sz w:val="44"/>
          <w:szCs w:val="44"/>
        </w:rPr>
        <w:t>pochodzenia ukraińskiego</w:t>
      </w:r>
    </w:p>
    <w:p w:rsidR="008B5C0D" w:rsidRDefault="008B5C0D" w:rsidP="00CB19BF">
      <w:pPr>
        <w:jc w:val="center"/>
      </w:pPr>
      <w:r>
        <w:t>DYŻURY SPECJALISTÓW</w:t>
      </w:r>
    </w:p>
    <w:p w:rsidR="005F1FEB" w:rsidRDefault="005F1FEB" w:rsidP="00CB19BF">
      <w:pPr>
        <w:jc w:val="center"/>
      </w:pPr>
      <w:r>
        <w:t>marzec 2022 r.</w:t>
      </w:r>
    </w:p>
    <w:p w:rsidR="00371CDE" w:rsidRPr="00AA5CAD" w:rsidRDefault="00371CDE" w:rsidP="00AA5CAD">
      <w:pPr>
        <w:spacing w:after="0" w:line="240" w:lineRule="auto"/>
        <w:jc w:val="center"/>
        <w:rPr>
          <w:sz w:val="32"/>
          <w:szCs w:val="32"/>
        </w:rPr>
      </w:pPr>
      <w:r w:rsidRPr="00AA5CAD">
        <w:rPr>
          <w:b/>
          <w:sz w:val="32"/>
          <w:szCs w:val="32"/>
        </w:rPr>
        <w:t>02.03.2022 r.</w:t>
      </w:r>
      <w:r w:rsidR="00AD392D" w:rsidRPr="00AA5CAD">
        <w:rPr>
          <w:sz w:val="32"/>
          <w:szCs w:val="32"/>
        </w:rPr>
        <w:t xml:space="preserve"> (środa</w:t>
      </w:r>
      <w:r w:rsidRPr="00AA5CAD">
        <w:rPr>
          <w:sz w:val="32"/>
          <w:szCs w:val="32"/>
        </w:rPr>
        <w:t xml:space="preserve">) </w:t>
      </w:r>
      <w:r w:rsidRPr="00AA5CAD">
        <w:rPr>
          <w:b/>
          <w:sz w:val="32"/>
          <w:szCs w:val="32"/>
        </w:rPr>
        <w:t>17.30 – 19.30</w:t>
      </w:r>
    </w:p>
    <w:p w:rsidR="00CB19BF" w:rsidRPr="00AA5CAD" w:rsidRDefault="00CB19BF" w:rsidP="00AA5CAD">
      <w:pPr>
        <w:spacing w:after="0" w:line="240" w:lineRule="auto"/>
        <w:rPr>
          <w:b/>
          <w:sz w:val="32"/>
          <w:szCs w:val="32"/>
        </w:rPr>
      </w:pPr>
    </w:p>
    <w:p w:rsidR="00CB19BF" w:rsidRPr="00AA5CAD" w:rsidRDefault="005F1FEB" w:rsidP="00AA5CAD">
      <w:pPr>
        <w:spacing w:after="0" w:line="240" w:lineRule="auto"/>
        <w:jc w:val="center"/>
        <w:rPr>
          <w:sz w:val="32"/>
          <w:szCs w:val="32"/>
        </w:rPr>
      </w:pPr>
      <w:r w:rsidRPr="00AA5CAD">
        <w:rPr>
          <w:b/>
          <w:sz w:val="32"/>
          <w:szCs w:val="32"/>
        </w:rPr>
        <w:t>03.03.2022</w:t>
      </w:r>
      <w:r w:rsidR="00CB19BF" w:rsidRPr="00AA5CAD">
        <w:rPr>
          <w:b/>
          <w:sz w:val="32"/>
          <w:szCs w:val="32"/>
        </w:rPr>
        <w:t xml:space="preserve"> </w:t>
      </w:r>
      <w:r w:rsidRPr="00AA5CAD">
        <w:rPr>
          <w:b/>
          <w:sz w:val="32"/>
          <w:szCs w:val="32"/>
        </w:rPr>
        <w:t>r.</w:t>
      </w:r>
      <w:r w:rsidRPr="00AA5CAD">
        <w:rPr>
          <w:sz w:val="32"/>
          <w:szCs w:val="32"/>
        </w:rPr>
        <w:t xml:space="preserve"> (czwartek)</w:t>
      </w:r>
      <w:r w:rsidR="00CB19BF" w:rsidRPr="00AA5CAD">
        <w:rPr>
          <w:sz w:val="32"/>
          <w:szCs w:val="32"/>
        </w:rPr>
        <w:t xml:space="preserve"> </w:t>
      </w:r>
      <w:r w:rsidR="000732F3" w:rsidRPr="00AA5CAD">
        <w:rPr>
          <w:b/>
          <w:sz w:val="32"/>
          <w:szCs w:val="32"/>
        </w:rPr>
        <w:t>17.3</w:t>
      </w:r>
      <w:r w:rsidR="00CB19BF" w:rsidRPr="00AA5CAD">
        <w:rPr>
          <w:b/>
          <w:sz w:val="32"/>
          <w:szCs w:val="32"/>
        </w:rPr>
        <w:t>0 – 19.30</w:t>
      </w:r>
    </w:p>
    <w:p w:rsidR="005F1FEB" w:rsidRPr="00AA5CAD" w:rsidRDefault="005F1FEB" w:rsidP="00AA5CAD">
      <w:pPr>
        <w:spacing w:after="0" w:line="240" w:lineRule="auto"/>
        <w:jc w:val="center"/>
        <w:rPr>
          <w:sz w:val="32"/>
          <w:szCs w:val="32"/>
        </w:rPr>
      </w:pPr>
    </w:p>
    <w:p w:rsidR="00CB19BF" w:rsidRPr="00AA5CAD" w:rsidRDefault="005F1FEB" w:rsidP="00AA5CAD">
      <w:pPr>
        <w:spacing w:after="0" w:line="240" w:lineRule="auto"/>
        <w:jc w:val="center"/>
        <w:rPr>
          <w:sz w:val="32"/>
          <w:szCs w:val="32"/>
        </w:rPr>
      </w:pPr>
      <w:r w:rsidRPr="00AA5CAD">
        <w:rPr>
          <w:b/>
          <w:sz w:val="32"/>
          <w:szCs w:val="32"/>
        </w:rPr>
        <w:t>09.03.2022</w:t>
      </w:r>
      <w:r w:rsidR="00CB19BF" w:rsidRPr="00AA5CAD">
        <w:rPr>
          <w:b/>
          <w:sz w:val="32"/>
          <w:szCs w:val="32"/>
        </w:rPr>
        <w:t xml:space="preserve"> </w:t>
      </w:r>
      <w:r w:rsidRPr="00AA5CAD">
        <w:rPr>
          <w:b/>
          <w:sz w:val="32"/>
          <w:szCs w:val="32"/>
        </w:rPr>
        <w:t>r.</w:t>
      </w:r>
      <w:r w:rsidRPr="00AA5CAD">
        <w:rPr>
          <w:sz w:val="32"/>
          <w:szCs w:val="32"/>
        </w:rPr>
        <w:t xml:space="preserve"> (środa)</w:t>
      </w:r>
      <w:r w:rsidR="000732F3" w:rsidRPr="00AA5CAD">
        <w:rPr>
          <w:b/>
          <w:sz w:val="32"/>
          <w:szCs w:val="32"/>
        </w:rPr>
        <w:t xml:space="preserve"> 17.3</w:t>
      </w:r>
      <w:r w:rsidR="00CB19BF" w:rsidRPr="00AA5CAD">
        <w:rPr>
          <w:b/>
          <w:sz w:val="32"/>
          <w:szCs w:val="32"/>
        </w:rPr>
        <w:t>0 – 19.30</w:t>
      </w:r>
    </w:p>
    <w:p w:rsidR="005F1FEB" w:rsidRPr="00AA5CAD" w:rsidRDefault="005F1FEB" w:rsidP="00AA5CAD">
      <w:pPr>
        <w:spacing w:after="0" w:line="240" w:lineRule="auto"/>
        <w:jc w:val="center"/>
        <w:rPr>
          <w:sz w:val="32"/>
          <w:szCs w:val="32"/>
        </w:rPr>
      </w:pPr>
    </w:p>
    <w:p w:rsidR="00CB19BF" w:rsidRPr="00AA5CAD" w:rsidRDefault="005F1FEB" w:rsidP="00AA5CAD">
      <w:pPr>
        <w:spacing w:after="0" w:line="240" w:lineRule="auto"/>
        <w:jc w:val="center"/>
        <w:rPr>
          <w:sz w:val="32"/>
          <w:szCs w:val="32"/>
        </w:rPr>
      </w:pPr>
      <w:r w:rsidRPr="00AA5CAD">
        <w:rPr>
          <w:b/>
          <w:sz w:val="32"/>
          <w:szCs w:val="32"/>
        </w:rPr>
        <w:t>14.03.2022</w:t>
      </w:r>
      <w:r w:rsidR="00CB19BF" w:rsidRPr="00AA5CAD">
        <w:rPr>
          <w:b/>
          <w:sz w:val="32"/>
          <w:szCs w:val="32"/>
        </w:rPr>
        <w:t xml:space="preserve"> </w:t>
      </w:r>
      <w:r w:rsidRPr="00AA5CAD">
        <w:rPr>
          <w:b/>
          <w:sz w:val="32"/>
          <w:szCs w:val="32"/>
        </w:rPr>
        <w:t>r.</w:t>
      </w:r>
      <w:r w:rsidRPr="00AA5CAD">
        <w:rPr>
          <w:sz w:val="32"/>
          <w:szCs w:val="32"/>
        </w:rPr>
        <w:t xml:space="preserve"> (poniedziałek)</w:t>
      </w:r>
      <w:r w:rsidR="000732F3" w:rsidRPr="00AA5CAD">
        <w:rPr>
          <w:b/>
          <w:sz w:val="32"/>
          <w:szCs w:val="32"/>
        </w:rPr>
        <w:t xml:space="preserve"> 17.3</w:t>
      </w:r>
      <w:r w:rsidR="00CB19BF" w:rsidRPr="00AA5CAD">
        <w:rPr>
          <w:b/>
          <w:sz w:val="32"/>
          <w:szCs w:val="32"/>
        </w:rPr>
        <w:t>0 – 19.30</w:t>
      </w:r>
    </w:p>
    <w:p w:rsidR="005F1FEB" w:rsidRPr="00AA5CAD" w:rsidRDefault="005F1FEB" w:rsidP="00AA5CAD">
      <w:pPr>
        <w:spacing w:after="0" w:line="240" w:lineRule="auto"/>
        <w:jc w:val="center"/>
        <w:rPr>
          <w:sz w:val="32"/>
          <w:szCs w:val="32"/>
        </w:rPr>
      </w:pPr>
    </w:p>
    <w:p w:rsidR="00CB19BF" w:rsidRPr="00AA5CAD" w:rsidRDefault="005F1FEB" w:rsidP="00AA5CAD">
      <w:pPr>
        <w:spacing w:after="0" w:line="240" w:lineRule="auto"/>
        <w:jc w:val="center"/>
        <w:rPr>
          <w:sz w:val="32"/>
          <w:szCs w:val="32"/>
        </w:rPr>
      </w:pPr>
      <w:r w:rsidRPr="00AA5CAD">
        <w:rPr>
          <w:b/>
          <w:sz w:val="32"/>
          <w:szCs w:val="32"/>
        </w:rPr>
        <w:t>22.03.2022</w:t>
      </w:r>
      <w:r w:rsidR="00CB19BF" w:rsidRPr="00AA5CAD">
        <w:rPr>
          <w:b/>
          <w:sz w:val="32"/>
          <w:szCs w:val="32"/>
        </w:rPr>
        <w:t xml:space="preserve"> </w:t>
      </w:r>
      <w:r w:rsidRPr="00AA5CAD">
        <w:rPr>
          <w:b/>
          <w:sz w:val="32"/>
          <w:szCs w:val="32"/>
        </w:rPr>
        <w:t>r.</w:t>
      </w:r>
      <w:r w:rsidRPr="00AA5CAD">
        <w:rPr>
          <w:sz w:val="32"/>
          <w:szCs w:val="32"/>
        </w:rPr>
        <w:t xml:space="preserve"> (wtorek)</w:t>
      </w:r>
      <w:r w:rsidR="000732F3" w:rsidRPr="00AA5CAD">
        <w:rPr>
          <w:b/>
          <w:sz w:val="32"/>
          <w:szCs w:val="32"/>
        </w:rPr>
        <w:t xml:space="preserve"> 17.3</w:t>
      </w:r>
      <w:r w:rsidR="00CB19BF" w:rsidRPr="00AA5CAD">
        <w:rPr>
          <w:b/>
          <w:sz w:val="32"/>
          <w:szCs w:val="32"/>
        </w:rPr>
        <w:t>0 – 19.30</w:t>
      </w:r>
    </w:p>
    <w:p w:rsidR="005F1FEB" w:rsidRPr="00AA5CAD" w:rsidRDefault="005F1FEB" w:rsidP="00AA5CAD">
      <w:pPr>
        <w:spacing w:after="0" w:line="240" w:lineRule="auto"/>
        <w:jc w:val="center"/>
        <w:rPr>
          <w:sz w:val="32"/>
          <w:szCs w:val="32"/>
        </w:rPr>
      </w:pPr>
    </w:p>
    <w:p w:rsidR="00CB19BF" w:rsidRDefault="005F1FEB" w:rsidP="00AA5CAD">
      <w:pPr>
        <w:spacing w:after="0" w:line="240" w:lineRule="auto"/>
        <w:jc w:val="center"/>
        <w:rPr>
          <w:b/>
          <w:sz w:val="32"/>
          <w:szCs w:val="32"/>
        </w:rPr>
      </w:pPr>
      <w:r w:rsidRPr="00AA5CAD">
        <w:rPr>
          <w:b/>
          <w:sz w:val="32"/>
          <w:szCs w:val="32"/>
        </w:rPr>
        <w:t>30.03.2022</w:t>
      </w:r>
      <w:r w:rsidR="00CB19BF" w:rsidRPr="00AA5CAD">
        <w:rPr>
          <w:b/>
          <w:sz w:val="32"/>
          <w:szCs w:val="32"/>
        </w:rPr>
        <w:t xml:space="preserve"> </w:t>
      </w:r>
      <w:r w:rsidRPr="00AA5CAD">
        <w:rPr>
          <w:b/>
          <w:sz w:val="32"/>
          <w:szCs w:val="32"/>
        </w:rPr>
        <w:t>r.</w:t>
      </w:r>
      <w:r w:rsidRPr="00AA5CAD">
        <w:rPr>
          <w:sz w:val="32"/>
          <w:szCs w:val="32"/>
        </w:rPr>
        <w:t xml:space="preserve"> (środa)</w:t>
      </w:r>
      <w:r w:rsidR="000732F3" w:rsidRPr="00AA5CAD">
        <w:rPr>
          <w:b/>
          <w:sz w:val="32"/>
          <w:szCs w:val="32"/>
        </w:rPr>
        <w:t xml:space="preserve"> 17.3</w:t>
      </w:r>
      <w:r w:rsidR="00CB19BF" w:rsidRPr="00AA5CAD">
        <w:rPr>
          <w:b/>
          <w:sz w:val="32"/>
          <w:szCs w:val="32"/>
        </w:rPr>
        <w:t>0 – 19.30</w:t>
      </w:r>
    </w:p>
    <w:p w:rsidR="00AA5CAD" w:rsidRPr="00AA5CAD" w:rsidRDefault="00AA5CAD" w:rsidP="00AA5CAD">
      <w:pPr>
        <w:spacing w:after="0" w:line="240" w:lineRule="auto"/>
        <w:jc w:val="center"/>
        <w:rPr>
          <w:sz w:val="32"/>
          <w:szCs w:val="32"/>
        </w:rPr>
      </w:pPr>
    </w:p>
    <w:p w:rsidR="005F1FEB" w:rsidRPr="00AA5CAD" w:rsidRDefault="005F1FEB" w:rsidP="00AA5CAD">
      <w:pPr>
        <w:jc w:val="center"/>
        <w:rPr>
          <w:color w:val="2E74B5" w:themeColor="accent1" w:themeShade="BF"/>
          <w:sz w:val="32"/>
          <w:szCs w:val="32"/>
        </w:rPr>
      </w:pPr>
      <w:r w:rsidRPr="00AA5CAD">
        <w:rPr>
          <w:b/>
          <w:color w:val="2E74B5" w:themeColor="accent1" w:themeShade="BF"/>
          <w:sz w:val="32"/>
          <w:szCs w:val="32"/>
        </w:rPr>
        <w:t>gabinet 43</w:t>
      </w:r>
      <w:r w:rsidRPr="00AA5CAD">
        <w:rPr>
          <w:color w:val="2E74B5" w:themeColor="accent1" w:themeShade="BF"/>
          <w:sz w:val="32"/>
          <w:szCs w:val="32"/>
        </w:rPr>
        <w:t>/I piętro PPP</w:t>
      </w:r>
      <w:r w:rsidR="00A45055" w:rsidRPr="00AA5CAD">
        <w:rPr>
          <w:color w:val="2E74B5" w:themeColor="accent1" w:themeShade="BF"/>
          <w:sz w:val="32"/>
          <w:szCs w:val="32"/>
        </w:rPr>
        <w:t xml:space="preserve"> </w:t>
      </w:r>
      <w:r w:rsidRPr="00AA5CAD">
        <w:rPr>
          <w:color w:val="2E74B5" w:themeColor="accent1" w:themeShade="BF"/>
          <w:sz w:val="32"/>
          <w:szCs w:val="32"/>
        </w:rPr>
        <w:t>nr</w:t>
      </w:r>
      <w:r w:rsidR="00A45055" w:rsidRPr="00AA5CAD">
        <w:rPr>
          <w:color w:val="2E74B5" w:themeColor="accent1" w:themeShade="BF"/>
          <w:sz w:val="32"/>
          <w:szCs w:val="32"/>
        </w:rPr>
        <w:t xml:space="preserve"> </w:t>
      </w:r>
      <w:r w:rsidRPr="00AA5CAD">
        <w:rPr>
          <w:color w:val="2E74B5" w:themeColor="accent1" w:themeShade="BF"/>
          <w:sz w:val="32"/>
          <w:szCs w:val="32"/>
        </w:rPr>
        <w:t>1</w:t>
      </w:r>
    </w:p>
    <w:p w:rsidR="005F1FEB" w:rsidRDefault="005F1FEB" w:rsidP="0063558E">
      <w:pPr>
        <w:spacing w:after="0" w:line="240" w:lineRule="auto"/>
        <w:jc w:val="right"/>
      </w:pPr>
      <w:r>
        <w:t>Poradnia Psychologiczno-Pedagogiczna nr 1 w Bydgoszczy</w:t>
      </w:r>
    </w:p>
    <w:p w:rsidR="005F1FEB" w:rsidRDefault="005F1FEB" w:rsidP="0063558E">
      <w:pPr>
        <w:spacing w:after="0" w:line="240" w:lineRule="auto"/>
        <w:jc w:val="right"/>
      </w:pPr>
      <w:r>
        <w:t>ul. Jana III Sobieskiego 10</w:t>
      </w:r>
    </w:p>
    <w:p w:rsidR="00771EC7" w:rsidRDefault="005F1FEB" w:rsidP="00771EC7">
      <w:pPr>
        <w:spacing w:after="0" w:line="240" w:lineRule="auto"/>
        <w:jc w:val="right"/>
      </w:pPr>
      <w:r>
        <w:t>tel. 52 3225206/52 3225207</w:t>
      </w:r>
    </w:p>
    <w:p w:rsidR="00771EC7" w:rsidRDefault="00771EC7" w:rsidP="00771EC7">
      <w:pPr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pl-PL"/>
        </w:rPr>
      </w:pPr>
    </w:p>
    <w:p w:rsidR="00780F3C" w:rsidRPr="00771EC7" w:rsidRDefault="00780F3C" w:rsidP="00771EC7">
      <w:pPr>
        <w:spacing w:after="0" w:line="240" w:lineRule="auto"/>
      </w:pPr>
      <w:bookmarkStart w:id="0" w:name="_GoBack"/>
      <w:bookmarkEnd w:id="0"/>
      <w:r w:rsidRPr="00780F3C"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pl-PL"/>
        </w:rPr>
        <w:t>Повідомлення або попередня реєстрація не потрібні</w:t>
      </w:r>
      <w:r>
        <w:rPr>
          <w:rFonts w:ascii="inherit" w:eastAsia="Times New Roman" w:hAnsi="inherit" w:cs="Courier New"/>
          <w:b/>
          <w:color w:val="202124"/>
          <w:sz w:val="28"/>
          <w:szCs w:val="28"/>
          <w:lang w:eastAsia="pl-PL"/>
        </w:rPr>
        <w:t>.</w:t>
      </w:r>
    </w:p>
    <w:p w:rsidR="00A85DA7" w:rsidRPr="00224329" w:rsidRDefault="00A85DA7" w:rsidP="00224329">
      <w:r w:rsidRPr="008B5C0D">
        <w:rPr>
          <w:b/>
        </w:rPr>
        <w:t>Nie jest wymagane zgłoszenie lub wcześniejsza rejestracja.</w:t>
      </w:r>
    </w:p>
    <w:sectPr w:rsidR="00A85DA7" w:rsidRPr="00224329" w:rsidSect="00771EC7">
      <w:pgSz w:w="11906" w:h="16838"/>
      <w:pgMar w:top="993" w:right="1417" w:bottom="993" w:left="1417" w:header="708" w:footer="708" w:gutter="0"/>
      <w:pgBorders w:offsetFrom="page">
        <w:top w:val="thinThickThinLargeGap" w:sz="24" w:space="24" w:color="4472C4" w:themeColor="accent5"/>
        <w:left w:val="thinThickThinLargeGap" w:sz="24" w:space="24" w:color="4472C4" w:themeColor="accent5"/>
        <w:bottom w:val="thinThickThinLargeGap" w:sz="24" w:space="24" w:color="4472C4" w:themeColor="accent5"/>
        <w:right w:val="thinThickThinLarge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D48"/>
    <w:rsid w:val="000732F3"/>
    <w:rsid w:val="00204A32"/>
    <w:rsid w:val="00224329"/>
    <w:rsid w:val="00371CDE"/>
    <w:rsid w:val="003D476E"/>
    <w:rsid w:val="0041497D"/>
    <w:rsid w:val="005A2D48"/>
    <w:rsid w:val="005F1FEB"/>
    <w:rsid w:val="0063558E"/>
    <w:rsid w:val="00771EC7"/>
    <w:rsid w:val="00776062"/>
    <w:rsid w:val="00780F3C"/>
    <w:rsid w:val="007E488A"/>
    <w:rsid w:val="00843942"/>
    <w:rsid w:val="008B36D8"/>
    <w:rsid w:val="008B5C0D"/>
    <w:rsid w:val="009B5C37"/>
    <w:rsid w:val="00A45055"/>
    <w:rsid w:val="00A85DA7"/>
    <w:rsid w:val="00AA5CAD"/>
    <w:rsid w:val="00AD392D"/>
    <w:rsid w:val="00AF7A00"/>
    <w:rsid w:val="00C41FB7"/>
    <w:rsid w:val="00CB19BF"/>
    <w:rsid w:val="00DC74E3"/>
    <w:rsid w:val="00E243B9"/>
    <w:rsid w:val="00F9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A2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A2D4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A2D48"/>
  </w:style>
  <w:style w:type="table" w:styleId="Tabela-Siatka">
    <w:name w:val="Table Grid"/>
    <w:basedOn w:val="Standardowy"/>
    <w:uiPriority w:val="39"/>
    <w:rsid w:val="005F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wisniewskim</cp:lastModifiedBy>
  <cp:revision>2</cp:revision>
  <cp:lastPrinted>2022-02-27T13:28:00Z</cp:lastPrinted>
  <dcterms:created xsi:type="dcterms:W3CDTF">2022-02-28T12:20:00Z</dcterms:created>
  <dcterms:modified xsi:type="dcterms:W3CDTF">2022-02-28T12:20:00Z</dcterms:modified>
</cp:coreProperties>
</file>